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b/>
          <w:sz w:val="52"/>
          <w:szCs w:val="52"/>
        </w:rPr>
      </w:pPr>
      <w:r>
        <w:rPr>
          <w:rFonts w:hint="eastAsia" w:ascii="宋体" w:hAnsi="宋体" w:eastAsia="宋体"/>
          <w:b/>
          <w:sz w:val="52"/>
          <w:szCs w:val="52"/>
        </w:rPr>
        <w:t>环保备案公示</w:t>
      </w:r>
    </w:p>
    <w:p>
      <w:pPr>
        <w:spacing w:line="220" w:lineRule="atLeast"/>
        <w:ind w:firstLine="570"/>
        <w:rPr>
          <w:rFonts w:ascii="宋体" w:hAnsi="宋体" w:eastAsia="宋体"/>
          <w:sz w:val="28"/>
          <w:szCs w:val="28"/>
        </w:rPr>
      </w:pPr>
      <w:r>
        <w:rPr>
          <w:rFonts w:hint="eastAsia" w:ascii="宋体" w:hAnsi="宋体" w:eastAsia="宋体"/>
          <w:sz w:val="28"/>
          <w:szCs w:val="28"/>
        </w:rPr>
        <w:t>按照《河南省人民政府办公厅关于清理整改环保违法违规建设项目的通知》（豫政办明电[2016]33号）和《河南省环境保护委员会办公室关于做好清理整改环保违法违规建设项目的实施意见》（豫环委办[2016]22号）要求，根据环评机构编制的《现状环境影响评估报告》，专家技术审查意见，金水区环保局出具的环境监管意见，金水区环保部门集体讨论决定，现对下列建设项目进行环保备案前公示，公示期为：2016年</w:t>
      </w:r>
      <w:r>
        <w:rPr>
          <w:rFonts w:hint="eastAsia" w:ascii="宋体" w:hAnsi="宋体" w:eastAsia="宋体"/>
          <w:sz w:val="28"/>
          <w:szCs w:val="28"/>
          <w:lang w:val="en-US" w:eastAsia="zh-CN"/>
        </w:rPr>
        <w:t>10</w:t>
      </w:r>
      <w:r>
        <w:rPr>
          <w:rFonts w:hint="eastAsia" w:ascii="宋体" w:hAnsi="宋体" w:eastAsia="宋体"/>
          <w:sz w:val="28"/>
          <w:szCs w:val="28"/>
        </w:rPr>
        <w:t>月2</w:t>
      </w:r>
      <w:r>
        <w:rPr>
          <w:rFonts w:hint="eastAsia" w:ascii="宋体" w:hAnsi="宋体" w:eastAsia="宋体"/>
          <w:sz w:val="28"/>
          <w:szCs w:val="28"/>
          <w:lang w:val="en-US" w:eastAsia="zh-CN"/>
        </w:rPr>
        <w:t>0</w:t>
      </w:r>
      <w:r>
        <w:rPr>
          <w:rFonts w:hint="eastAsia" w:ascii="宋体" w:hAnsi="宋体" w:eastAsia="宋体"/>
          <w:sz w:val="28"/>
          <w:szCs w:val="28"/>
        </w:rPr>
        <w:t>日至2016年10月</w:t>
      </w:r>
      <w:r>
        <w:rPr>
          <w:rFonts w:hint="eastAsia" w:ascii="宋体" w:hAnsi="宋体" w:eastAsia="宋体"/>
          <w:sz w:val="28"/>
          <w:szCs w:val="28"/>
          <w:lang w:val="en-US" w:eastAsia="zh-CN"/>
        </w:rPr>
        <w:t>27</w:t>
      </w:r>
      <w:r>
        <w:rPr>
          <w:rFonts w:hint="eastAsia" w:ascii="宋体" w:hAnsi="宋体" w:eastAsia="宋体"/>
          <w:sz w:val="28"/>
          <w:szCs w:val="28"/>
        </w:rPr>
        <w:t>日，如有异议，请自本公示发布之日起五日内反馈我局行政审批服务科处。联系电话：86000689，联系人：付明。</w:t>
      </w:r>
    </w:p>
    <w:tbl>
      <w:tblPr>
        <w:tblStyle w:val="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39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序号</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项目名称</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建设单位</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建设地点</w:t>
            </w:r>
          </w:p>
        </w:tc>
        <w:tc>
          <w:tcPr>
            <w:tcW w:w="1218"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建设内容</w:t>
            </w:r>
          </w:p>
        </w:tc>
        <w:tc>
          <w:tcPr>
            <w:tcW w:w="1393"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污染治理设施情况</w:t>
            </w:r>
          </w:p>
        </w:tc>
        <w:tc>
          <w:tcPr>
            <w:tcW w:w="153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污染物稳定达标情况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c>
          <w:tcPr>
            <w:tcW w:w="1217"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河南半岛蓝山酒店管理有限公司</w:t>
            </w:r>
          </w:p>
        </w:tc>
        <w:tc>
          <w:tcPr>
            <w:tcW w:w="1217"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河南半岛蓝山酒店管理有限公司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金水区纬五路政六街交叉口</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1.废水经隔油池处理后排入市政污水管网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2.废气经油烟净化器净化后排入大楼公共烟道</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3.固体废物由环卫工人收集处理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217"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郑州市金水区奥之源汽车维修服务部</w:t>
            </w:r>
          </w:p>
        </w:tc>
        <w:tc>
          <w:tcPr>
            <w:tcW w:w="1217"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郑州市金水区奥之源汽车维修服务部</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金水区天伦路</w:t>
            </w:r>
            <w:r>
              <w:rPr>
                <w:rFonts w:hint="eastAsia" w:ascii="宋体" w:hAnsi="宋体" w:eastAsia="宋体"/>
                <w:sz w:val="21"/>
                <w:szCs w:val="21"/>
                <w:lang w:val="en-US" w:eastAsia="zh-CN"/>
              </w:rPr>
              <w:t>9号院</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eastAsia="zh-CN"/>
              </w:rPr>
              <w:t>郑州蓝天环保能源再生有限公司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217"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郑州市金水区鑫久峰汽配商行</w:t>
            </w:r>
          </w:p>
        </w:tc>
        <w:tc>
          <w:tcPr>
            <w:tcW w:w="1217"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郑州市金水区鑫久峰汽配商行</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111号A25-7</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217"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郑州中汽配大世界通源汽修部</w:t>
            </w:r>
          </w:p>
        </w:tc>
        <w:tc>
          <w:tcPr>
            <w:tcW w:w="1217"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eastAsia="zh-CN"/>
              </w:rPr>
              <w:t>郑州中汽配大世界通源汽修部</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52号汽配大世界西排北16-19号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河南恒远汽车销售服务有限公司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val="en-US" w:eastAsia="zh-CN"/>
              </w:rPr>
              <w:t>河南恒远汽车销售服务有限公司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65号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郑州绿原废物再生有限公司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河南隆之源汽车维修服务有限公司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河南隆之源汽车维修服务有限公司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金水区花园北路</w:t>
            </w:r>
            <w:r>
              <w:rPr>
                <w:rFonts w:hint="eastAsia" w:ascii="宋体" w:hAnsi="宋体" w:eastAsia="宋体"/>
                <w:sz w:val="21"/>
                <w:szCs w:val="21"/>
                <w:lang w:val="en-US" w:eastAsia="zh-CN"/>
              </w:rPr>
              <w:t>111号C103</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郑州万常清环保能源科技有限公司和河南天辰环保科技股份有限公司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郑州豫丰宏业汽车销售有限公司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郑州豫丰宏业汽车销售有限公司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金水区中州大道与连霍高速交叉口向南</w:t>
            </w:r>
            <w:r>
              <w:rPr>
                <w:rFonts w:hint="eastAsia" w:ascii="宋体" w:hAnsi="宋体" w:eastAsia="宋体"/>
                <w:sz w:val="21"/>
                <w:szCs w:val="21"/>
                <w:lang w:val="en-US" w:eastAsia="zh-CN"/>
              </w:rPr>
              <w:t>500米路西</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郑州金水贰仟家汽车服务</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郑州金水贰仟家汽车服务</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金水区郑花路</w:t>
            </w:r>
            <w:r>
              <w:rPr>
                <w:rFonts w:hint="eastAsia" w:ascii="宋体" w:hAnsi="宋体" w:eastAsia="宋体"/>
                <w:sz w:val="21"/>
                <w:szCs w:val="21"/>
                <w:lang w:val="en-US" w:eastAsia="zh-CN"/>
              </w:rPr>
              <w:t>88号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217"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河南金泰汽车销售服务有限公司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河南金泰汽车销售服务有限公司</w:t>
            </w:r>
          </w:p>
        </w:tc>
        <w:tc>
          <w:tcPr>
            <w:tcW w:w="1217" w:type="dxa"/>
            <w:vAlign w:val="top"/>
          </w:tcPr>
          <w:p>
            <w:pPr>
              <w:jc w:val="center"/>
              <w:rPr>
                <w:rFonts w:hint="eastAsia" w:ascii="宋体" w:hAnsi="宋体" w:eastAsia="宋体"/>
                <w:sz w:val="21"/>
                <w:szCs w:val="21"/>
                <w:lang w:eastAsia="zh-CN"/>
              </w:rPr>
            </w:pPr>
            <w:r>
              <w:rPr>
                <w:rFonts w:hint="eastAsia" w:ascii="宋体" w:hAnsi="宋体" w:eastAsia="宋体"/>
                <w:sz w:val="21"/>
                <w:szCs w:val="21"/>
                <w:lang w:eastAsia="zh-CN"/>
              </w:rPr>
              <w:t>金水区天伦路</w:t>
            </w:r>
            <w:r>
              <w:rPr>
                <w:rFonts w:hint="eastAsia" w:ascii="宋体" w:hAnsi="宋体" w:eastAsia="宋体"/>
                <w:sz w:val="21"/>
                <w:szCs w:val="21"/>
                <w:lang w:val="en-US" w:eastAsia="zh-CN"/>
              </w:rPr>
              <w:t>9号院</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郑州蓝天环保能源再生有限公司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河南恒业汽车销售服务有限公司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河南恒业汽车销售服务有限公司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111号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郑州蓝天环保能源再生有限公司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河南鑫达汽车销售服务有限公司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河南鑫达汽车销售服务有限公司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金水区柳林镇刘庄村世纪新城</w:t>
            </w:r>
            <w:r>
              <w:rPr>
                <w:rFonts w:hint="eastAsia" w:ascii="宋体" w:hAnsi="宋体" w:eastAsia="宋体"/>
                <w:sz w:val="21"/>
                <w:szCs w:val="21"/>
                <w:lang w:val="en-US" w:eastAsia="zh-CN"/>
              </w:rPr>
              <w:t>101号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郑州绿源废物再生有限公司和河南天辰环保科技股份有限公司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12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郑州市金水区博斯卡汽车装饰用品商行</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郑州市金水区博斯卡汽车装饰用品商行</w:t>
            </w:r>
          </w:p>
        </w:tc>
        <w:tc>
          <w:tcPr>
            <w:tcW w:w="1217" w:type="dxa"/>
            <w:vAlign w:val="top"/>
          </w:tcPr>
          <w:p>
            <w:pPr>
              <w:jc w:val="center"/>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金水区福彩路</w:t>
            </w:r>
            <w:r>
              <w:rPr>
                <w:rFonts w:hint="eastAsia" w:ascii="宋体" w:hAnsi="宋体" w:eastAsia="宋体"/>
                <w:sz w:val="21"/>
                <w:szCs w:val="21"/>
                <w:lang w:val="en-US" w:eastAsia="zh-CN"/>
              </w:rPr>
              <w:t>10号鑫苑名家都市家园1号楼1层附6号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洗车场</w:t>
            </w:r>
          </w:p>
        </w:tc>
        <w:tc>
          <w:tcPr>
            <w:tcW w:w="1393" w:type="dxa"/>
            <w:textDirection w:val="lrTb"/>
            <w:vAlign w:val="top"/>
          </w:tcPr>
          <w:p>
            <w:pPr>
              <w:numPr>
                <w:ilvl w:val="0"/>
                <w:numId w:val="1"/>
              </w:numPr>
              <w:jc w:val="center"/>
              <w:rPr>
                <w:rFonts w:hint="eastAsia" w:ascii="宋体" w:hAnsi="宋体" w:eastAsia="宋体"/>
                <w:sz w:val="21"/>
                <w:szCs w:val="21"/>
                <w:lang w:val="en-US" w:eastAsia="zh-CN"/>
              </w:rPr>
            </w:pPr>
            <w:r>
              <w:rPr>
                <w:rFonts w:hint="eastAsia" w:ascii="宋体" w:hAnsi="宋体" w:eastAsia="宋体"/>
                <w:sz w:val="21"/>
                <w:szCs w:val="21"/>
              </w:rPr>
              <w:t>生活废水及冲洗废水经过滤后排入市政管网。</w:t>
            </w:r>
          </w:p>
          <w:p>
            <w:pPr>
              <w:numPr>
                <w:ilvl w:val="0"/>
                <w:numId w:val="1"/>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废气由车辆进出产生的尾气，影响较小</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3.噪声由车辆噪声和设备运行产生，经墙壁等减小后，对周围环境影响较小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河南豫港华信汽车销售服务有限公司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河南豫港华信汽车销售服务有限公司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148号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郑州蓝天环保能源再生有限公司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郑州市金水区志博汽车装饰用品店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郑州市金水区志博汽车装饰用品店</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金水区晨旭路</w:t>
            </w:r>
            <w:r>
              <w:rPr>
                <w:rFonts w:hint="eastAsia" w:ascii="宋体" w:hAnsi="宋体" w:eastAsia="宋体"/>
                <w:sz w:val="21"/>
                <w:szCs w:val="21"/>
                <w:lang w:val="en-US" w:eastAsia="zh-CN"/>
              </w:rPr>
              <w:t>10号院7号楼1层22号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r>
              <w:rPr>
                <w:rFonts w:hint="eastAsia" w:ascii="宋体" w:hAnsi="宋体" w:eastAsia="宋体"/>
                <w:sz w:val="21"/>
                <w:szCs w:val="21"/>
                <w:lang w:val="en-US" w:eastAsia="zh-CN"/>
              </w:rPr>
              <w:t>3.噪声由车辆噪声和设备运行产生，经墙壁等减小后，对周围环境影响较小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15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河南江铃汽车销售有限公司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河南江铃汽车销售有限公司</w:t>
            </w:r>
          </w:p>
        </w:tc>
        <w:tc>
          <w:tcPr>
            <w:tcW w:w="1217" w:type="dxa"/>
            <w:vAlign w:val="top"/>
          </w:tcPr>
          <w:p>
            <w:pPr>
              <w:jc w:val="center"/>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金水区中州大道连霍高速路口南</w:t>
            </w:r>
            <w:r>
              <w:rPr>
                <w:rFonts w:hint="eastAsia" w:ascii="宋体" w:hAnsi="宋体" w:eastAsia="宋体"/>
                <w:sz w:val="21"/>
                <w:szCs w:val="21"/>
                <w:lang w:val="en-US" w:eastAsia="zh-CN"/>
              </w:rPr>
              <w:t>50米西刘庄村口</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eastAsia="zh-CN"/>
              </w:rPr>
              <w:t>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郑州蓬莱酒店管理有限公司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郑州蓬莱酒店管理有限公司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金水区北林路</w:t>
            </w:r>
            <w:r>
              <w:rPr>
                <w:rFonts w:hint="eastAsia" w:ascii="宋体" w:hAnsi="宋体" w:eastAsia="宋体"/>
                <w:sz w:val="21"/>
                <w:szCs w:val="21"/>
                <w:lang w:val="en-US" w:eastAsia="zh-CN"/>
              </w:rPr>
              <w:t>1号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1.废水经隔油池处理后排入市政污水管网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2.废气经油烟净化器净化后排入大楼公共烟道</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3.固体废物由环卫工人收集处理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郑州奥斯卡新建文影城有限公司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郑州奥斯卡新建文影城有限公司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金水区黄河路</w:t>
            </w:r>
            <w:r>
              <w:rPr>
                <w:rFonts w:hint="eastAsia" w:ascii="宋体" w:hAnsi="宋体" w:eastAsia="宋体"/>
                <w:sz w:val="21"/>
                <w:szCs w:val="21"/>
                <w:lang w:val="en-US" w:eastAsia="zh-CN"/>
              </w:rPr>
              <w:t>96号建文新世界商厦4楼</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影剧院</w:t>
            </w:r>
          </w:p>
        </w:tc>
        <w:tc>
          <w:tcPr>
            <w:tcW w:w="1393" w:type="dxa"/>
            <w:textDirection w:val="lrTb"/>
            <w:vAlign w:val="top"/>
          </w:tcPr>
          <w:p>
            <w:pPr>
              <w:numPr>
                <w:ilvl w:val="0"/>
                <w:numId w:val="2"/>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废水：生活用废水直接接入市政污水管网</w:t>
            </w:r>
          </w:p>
          <w:p>
            <w:pPr>
              <w:numPr>
                <w:ilvl w:val="0"/>
                <w:numId w:val="2"/>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固废：固体垃圾经统一收集后由废品回收人员进行回收</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3.噪声：噪声主要产出设备为音响，各个放映厅有多层加厚隔音海绵，阻燃隔音板，加厚隔音门，经上述设备处理后对周围环境影响较小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18</w:t>
            </w:r>
          </w:p>
        </w:tc>
        <w:tc>
          <w:tcPr>
            <w:tcW w:w="1217" w:type="dxa"/>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郑州安全行汽车修理有限公司</w:t>
            </w:r>
          </w:p>
        </w:tc>
        <w:tc>
          <w:tcPr>
            <w:tcW w:w="1217" w:type="dxa"/>
            <w:textDirection w:val="lrTb"/>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郑州安全行汽车修理有限公司</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金水区风雅颂精品商业街高皇路</w:t>
            </w:r>
            <w:r>
              <w:rPr>
                <w:rFonts w:hint="eastAsia" w:ascii="宋体" w:hAnsi="宋体" w:eastAsia="宋体"/>
                <w:sz w:val="21"/>
                <w:szCs w:val="21"/>
                <w:lang w:val="en-US" w:eastAsia="zh-CN"/>
              </w:rPr>
              <w:t>6号商铺</w:t>
            </w:r>
          </w:p>
        </w:tc>
        <w:tc>
          <w:tcPr>
            <w:tcW w:w="1218" w:type="dxa"/>
            <w:vAlign w:val="top"/>
          </w:tcPr>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19</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河南华胜汽车维修有限公司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河南华胜汽车维修有限公司</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金水区郑花公园西侧</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郑州绿原废物再生有限公司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郑州市金水区奇科中外汽车维修服务部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郑州市金水区奇科中外汽车维修服务部</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金水区政一街</w:t>
            </w:r>
            <w:r>
              <w:rPr>
                <w:rFonts w:hint="eastAsia" w:ascii="宋体" w:hAnsi="宋体" w:eastAsia="宋体"/>
                <w:sz w:val="21"/>
                <w:szCs w:val="21"/>
                <w:lang w:val="en-US" w:eastAsia="zh-CN"/>
              </w:rPr>
              <w:t>3号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numPr>
                <w:ilvl w:val="0"/>
                <w:numId w:val="3"/>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废水：生活废水进入市政官网</w:t>
            </w:r>
          </w:p>
          <w:p>
            <w:pPr>
              <w:numPr>
                <w:ilvl w:val="0"/>
                <w:numId w:val="3"/>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固废：统一收集由环卫工人回收</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3.废机油由工地回收</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21</w:t>
            </w:r>
          </w:p>
        </w:tc>
        <w:tc>
          <w:tcPr>
            <w:tcW w:w="1217" w:type="dxa"/>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郑州未来大酒店有限公司</w:t>
            </w:r>
          </w:p>
        </w:tc>
        <w:tc>
          <w:tcPr>
            <w:tcW w:w="1217" w:type="dxa"/>
            <w:textDirection w:val="lrTb"/>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郑州未来大酒店有限公司</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金水区未来大道</w:t>
            </w:r>
            <w:r>
              <w:rPr>
                <w:rFonts w:hint="eastAsia" w:ascii="宋体" w:hAnsi="宋体" w:eastAsia="宋体"/>
                <w:sz w:val="21"/>
                <w:szCs w:val="21"/>
                <w:lang w:val="en-US" w:eastAsia="zh-CN"/>
              </w:rPr>
              <w:t>69号附1号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1.废水经隔油池处理后排入市政污水管网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2.废气经油烟净化器净化后排入大楼公共烟道</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3.固体废物由环卫工人收集处理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河南鑫富达汽修部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河南鑫富达汽修部</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eastAsia="zh-CN"/>
              </w:rPr>
              <w:t>金水区郑花公园西侧</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r>
              <w:rPr>
                <w:rFonts w:hint="eastAsia" w:ascii="宋体" w:hAnsi="宋体" w:eastAsia="宋体"/>
                <w:sz w:val="21"/>
                <w:szCs w:val="21"/>
                <w:lang w:val="en-US" w:eastAsia="zh-CN"/>
              </w:rPr>
              <w:t>3.噪声由车辆噪声和设备运行产生，经墙壁等减小后，对周围环境影响较小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郑州中汽配大世界鸿展汽配商行</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郑州中汽配大世界鸿展汽配商行</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金水区郑花路</w:t>
            </w:r>
            <w:r>
              <w:rPr>
                <w:rFonts w:hint="eastAsia" w:ascii="宋体" w:hAnsi="宋体" w:eastAsia="宋体"/>
                <w:sz w:val="21"/>
                <w:szCs w:val="21"/>
                <w:lang w:val="en-US" w:eastAsia="zh-CN"/>
              </w:rPr>
              <w:t>52号中汽配大世界西排北38-39号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郑州卓冠汽车维修服务有限公司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郑州卓冠汽车维修服务有限公司</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66号星锐汽车广场区7号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郑州万常清环保科技有限公司处理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河南极速自动变速箱维修有限公司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河南极速自动变速箱维修有限公司</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金水区郑花路</w:t>
            </w:r>
            <w:r>
              <w:rPr>
                <w:rFonts w:hint="eastAsia" w:ascii="宋体" w:hAnsi="宋体" w:eastAsia="宋体"/>
                <w:sz w:val="21"/>
                <w:szCs w:val="21"/>
                <w:lang w:val="en-US" w:eastAsia="zh-CN"/>
              </w:rPr>
              <w:t>59号二十一世纪25号楼东3单元11层东户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26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金水区小李补胎</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金水区小李补胎</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金水区商贸路东、货栈街北、仓北南路</w:t>
            </w:r>
            <w:r>
              <w:rPr>
                <w:rFonts w:hint="eastAsia" w:ascii="宋体" w:hAnsi="宋体" w:eastAsia="宋体"/>
                <w:sz w:val="21"/>
                <w:szCs w:val="21"/>
                <w:lang w:val="en-US" w:eastAsia="zh-CN"/>
              </w:rPr>
              <w:t>4号铺</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27</w:t>
            </w:r>
          </w:p>
        </w:tc>
        <w:tc>
          <w:tcPr>
            <w:tcW w:w="1217" w:type="dxa"/>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郑州市安达汽车维修有限公司</w:t>
            </w:r>
          </w:p>
        </w:tc>
        <w:tc>
          <w:tcPr>
            <w:tcW w:w="1217" w:type="dxa"/>
            <w:textDirection w:val="lrTb"/>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郑州市安达汽车维修有限公司</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金水区沙口路宁平街向东</w:t>
            </w:r>
            <w:r>
              <w:rPr>
                <w:rFonts w:hint="eastAsia" w:ascii="宋体" w:hAnsi="宋体" w:eastAsia="宋体"/>
                <w:sz w:val="21"/>
                <w:szCs w:val="21"/>
                <w:lang w:val="en-US" w:eastAsia="zh-CN"/>
              </w:rPr>
              <w:t>20米路南</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28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郑州中汽配大世界鑫淼汽车配件经营部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郑州中汽配大世界鑫淼汽车配件经营部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金水区郑花路</w:t>
            </w:r>
            <w:r>
              <w:rPr>
                <w:rFonts w:hint="eastAsia" w:ascii="宋体" w:hAnsi="宋体" w:eastAsia="宋体"/>
                <w:sz w:val="21"/>
                <w:szCs w:val="21"/>
                <w:lang w:val="en-US" w:eastAsia="zh-CN"/>
              </w:rPr>
              <w:t>52号中汽配大世界西排北12-15号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29</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金水区兴达汽车维修部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金水区兴达汽车维修部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金水区经三路北段</w:t>
            </w:r>
            <w:r>
              <w:rPr>
                <w:rFonts w:hint="eastAsia" w:ascii="宋体" w:hAnsi="宋体" w:eastAsia="宋体"/>
                <w:sz w:val="21"/>
                <w:szCs w:val="21"/>
                <w:lang w:val="en-US" w:eastAsia="zh-CN"/>
              </w:rPr>
              <w:t>84号院</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郑州市中汽配大世界太空汽车配件售后服务部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郑州市中汽配大世界太空汽车配件售后服务部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金水区中汽配大世界西排</w:t>
            </w:r>
            <w:r>
              <w:rPr>
                <w:rFonts w:hint="eastAsia" w:ascii="宋体" w:hAnsi="宋体" w:eastAsia="宋体"/>
                <w:sz w:val="21"/>
                <w:szCs w:val="21"/>
                <w:lang w:val="en-US" w:eastAsia="zh-CN"/>
              </w:rPr>
              <w:t>8号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郑州市中汽配大世界亚新汽配服务部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郑州市中汽配大世界亚新汽配服务部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金水区中汽配大世界西排南</w:t>
            </w:r>
            <w:r>
              <w:rPr>
                <w:rFonts w:hint="eastAsia" w:ascii="宋体" w:hAnsi="宋体" w:eastAsia="宋体"/>
                <w:sz w:val="21"/>
                <w:szCs w:val="21"/>
                <w:lang w:val="en-US" w:eastAsia="zh-CN"/>
              </w:rPr>
              <w:t>13号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宏岭汽车 服务中心</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宏岭汽车服务中心</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金水区花园路</w:t>
            </w:r>
            <w:r>
              <w:rPr>
                <w:rFonts w:hint="eastAsia" w:ascii="宋体" w:hAnsi="宋体" w:eastAsia="宋体"/>
                <w:sz w:val="21"/>
                <w:szCs w:val="21"/>
                <w:lang w:val="en-US" w:eastAsia="zh-CN"/>
              </w:rPr>
              <w:t>52号汽车配件大世界西排南6-7号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33</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郑州市金水区新一宜汽车维修站</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郑州市金水区新一宜汽车维修站</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金水区卫生路</w:t>
            </w:r>
            <w:r>
              <w:rPr>
                <w:rFonts w:hint="eastAsia" w:ascii="宋体" w:hAnsi="宋体" w:eastAsia="宋体"/>
                <w:sz w:val="21"/>
                <w:szCs w:val="21"/>
                <w:lang w:val="en-US" w:eastAsia="zh-CN"/>
              </w:rPr>
              <w:t>46号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万长青处置有限公司处理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34</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金水区超达汽车配件商行</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金水区超达汽车配件商行</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金水区卫生路</w:t>
            </w:r>
            <w:r>
              <w:rPr>
                <w:rFonts w:hint="eastAsia" w:ascii="宋体" w:hAnsi="宋体" w:eastAsia="宋体"/>
                <w:sz w:val="21"/>
                <w:szCs w:val="21"/>
                <w:lang w:val="en-US" w:eastAsia="zh-CN"/>
              </w:rPr>
              <w:t>46号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万长青处置有限公司处理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35</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郑州市金水区佳诚汽车美容服务部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郑州市金水区佳诚汽车美容服务部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金水区体育路安泰金苑</w:t>
            </w:r>
            <w:r>
              <w:rPr>
                <w:rFonts w:hint="eastAsia" w:ascii="宋体" w:hAnsi="宋体" w:eastAsia="宋体"/>
                <w:sz w:val="21"/>
                <w:szCs w:val="21"/>
                <w:lang w:val="en-US" w:eastAsia="zh-CN"/>
              </w:rPr>
              <w:t>11号楼6号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36</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郑州市金水区永发汽车维修部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郑州市金水区永发汽车维修部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金水区天伦路</w:t>
            </w:r>
            <w:r>
              <w:rPr>
                <w:rFonts w:hint="eastAsia" w:ascii="宋体" w:hAnsi="宋体" w:eastAsia="宋体"/>
                <w:sz w:val="21"/>
                <w:szCs w:val="21"/>
                <w:lang w:val="en-US" w:eastAsia="zh-CN"/>
              </w:rPr>
              <w:t>11号5号门面房</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37</w:t>
            </w:r>
          </w:p>
        </w:tc>
        <w:tc>
          <w:tcPr>
            <w:tcW w:w="1217" w:type="dxa"/>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郑州市金水区奥鹏汽车维修中心</w:t>
            </w:r>
          </w:p>
        </w:tc>
        <w:tc>
          <w:tcPr>
            <w:tcW w:w="1217" w:type="dxa"/>
            <w:textDirection w:val="lrTb"/>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郑州市金水区奥鹏汽车维修中心</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金水区三全路</w:t>
            </w:r>
            <w:r>
              <w:rPr>
                <w:rFonts w:hint="eastAsia" w:ascii="宋体" w:hAnsi="宋体" w:eastAsia="宋体"/>
                <w:sz w:val="21"/>
                <w:szCs w:val="21"/>
                <w:lang w:val="en-US" w:eastAsia="zh-CN"/>
              </w:rPr>
              <w:t>86号11号楼1层附12号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38</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郑州市金水区聂庄片区改造项目安置区G地块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郑州市金水区聂庄片区改造项目安置区G地块</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黄河路，姚砦路，纬五路，未来路围合区域</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房地产开发</w:t>
            </w:r>
          </w:p>
        </w:tc>
        <w:tc>
          <w:tcPr>
            <w:tcW w:w="1393" w:type="dxa"/>
            <w:textDirection w:val="lrTb"/>
            <w:vAlign w:val="top"/>
          </w:tcPr>
          <w:p>
            <w:pPr>
              <w:numPr>
                <w:ilvl w:val="0"/>
                <w:numId w:val="4"/>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废水：主要为生活污水，有一个50立方化粪池，经处理后排入市政污水管网</w:t>
            </w:r>
          </w:p>
          <w:p>
            <w:pPr>
              <w:numPr>
                <w:ilvl w:val="0"/>
                <w:numId w:val="4"/>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废气：主要来源地下停车场汽车尾气，有独立送风排风系统，对周围环境影响不明显</w:t>
            </w:r>
          </w:p>
          <w:p>
            <w:pPr>
              <w:numPr>
                <w:ilvl w:val="0"/>
                <w:numId w:val="4"/>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固废：有环卫工人收集统一处理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4.噪声：均置于地下设备间，经距离，房屋隔音后衰减，对居民影响较小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39</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郑州市金水区贵中汽车配件商行</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郑州市金水区贵中汽车配件商行</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金水区小铺北路与宏达路交叉口向北</w:t>
            </w:r>
            <w:r>
              <w:rPr>
                <w:rFonts w:hint="eastAsia" w:ascii="宋体" w:hAnsi="宋体" w:eastAsia="宋体"/>
                <w:sz w:val="21"/>
                <w:szCs w:val="21"/>
                <w:lang w:val="en-US" w:eastAsia="zh-CN"/>
              </w:rPr>
              <w:t>50米</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40</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河南省驰之源汽车修理有限公司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河南省驰之源汽车修理有限公司</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金水区花园路与国基路交叉口向北</w:t>
            </w:r>
            <w:r>
              <w:rPr>
                <w:rFonts w:hint="eastAsia" w:ascii="宋体" w:hAnsi="宋体" w:eastAsia="宋体"/>
                <w:sz w:val="21"/>
                <w:szCs w:val="21"/>
                <w:lang w:val="en-US" w:eastAsia="zh-CN"/>
              </w:rPr>
              <w:t>500米路东</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郑州万长清环保能源科技有限公司处理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41</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郑州市金水区名豪汽修厂</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郑州市金水区名豪汽修厂</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金水区三全路</w:t>
            </w:r>
            <w:r>
              <w:rPr>
                <w:rFonts w:hint="eastAsia" w:ascii="宋体" w:hAnsi="宋体" w:eastAsia="宋体"/>
                <w:sz w:val="21"/>
                <w:szCs w:val="21"/>
                <w:lang w:val="en-US" w:eastAsia="zh-CN"/>
              </w:rPr>
              <w:t>86号11号楼1层附10号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42</w:t>
            </w:r>
          </w:p>
        </w:tc>
        <w:tc>
          <w:tcPr>
            <w:tcW w:w="1217" w:type="dxa"/>
            <w:vAlign w:val="top"/>
          </w:tcPr>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郑州市金水区世隆汽修部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郑州市金水区世隆汽修部</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金水区经三路北段</w:t>
            </w:r>
            <w:r>
              <w:rPr>
                <w:rFonts w:hint="eastAsia" w:ascii="宋体" w:hAnsi="宋体" w:eastAsia="宋体"/>
                <w:sz w:val="21"/>
                <w:szCs w:val="21"/>
                <w:lang w:val="en-US" w:eastAsia="zh-CN"/>
              </w:rPr>
              <w:t>84号附23号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43</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郑州市金水区茸盛汽车维修服务部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郑州市金水区茸盛汽车维修服务部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金水区凤台路</w:t>
            </w:r>
            <w:r>
              <w:rPr>
                <w:rFonts w:hint="eastAsia" w:ascii="宋体" w:hAnsi="宋体" w:eastAsia="宋体"/>
                <w:sz w:val="21"/>
                <w:szCs w:val="21"/>
                <w:lang w:val="en-US" w:eastAsia="zh-CN"/>
              </w:rPr>
              <w:t>128号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郑州蓝天环保能源再生有限公司处理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44</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郑州市金水区国华汽车维修部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郑州市金水区国华汽车维修部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金水区小铺北路与国基路交叉口向北</w:t>
            </w:r>
            <w:r>
              <w:rPr>
                <w:rFonts w:hint="eastAsia" w:ascii="宋体" w:hAnsi="宋体" w:eastAsia="宋体"/>
                <w:sz w:val="21"/>
                <w:szCs w:val="21"/>
                <w:lang w:val="en-US" w:eastAsia="zh-CN"/>
              </w:rPr>
              <w:t>200米路西</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45</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郑州市金水区鑫众帮汽车装饰部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郑州市金水区鑫众帮汽车装饰部</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金水区经一路与农业路北</w:t>
            </w:r>
            <w:r>
              <w:rPr>
                <w:rFonts w:hint="eastAsia" w:ascii="宋体" w:hAnsi="宋体" w:eastAsia="宋体"/>
                <w:sz w:val="21"/>
                <w:szCs w:val="21"/>
                <w:lang w:val="en-US" w:eastAsia="zh-CN"/>
              </w:rPr>
              <w:t>200米路西</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jc w:val="center"/>
              <w:rPr>
                <w:rFonts w:hint="eastAsia" w:ascii="宋体" w:hAnsi="宋体" w:eastAsia="宋体"/>
                <w:sz w:val="21"/>
                <w:szCs w:val="21"/>
              </w:rPr>
            </w:pPr>
            <w:bookmarkStart w:id="0" w:name="OLE_LINK6"/>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郑州市金水区万长清环保能源科技有限公司处理</w:t>
            </w:r>
            <w:bookmarkEnd w:id="0"/>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46</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河南省工艺美术学校</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河南省工艺美术学校</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金水区北林路</w:t>
            </w:r>
            <w:r>
              <w:rPr>
                <w:rFonts w:hint="eastAsia" w:ascii="宋体" w:hAnsi="宋体" w:eastAsia="宋体"/>
                <w:sz w:val="21"/>
                <w:szCs w:val="21"/>
                <w:lang w:val="en-US" w:eastAsia="zh-CN"/>
              </w:rPr>
              <w:t>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学校</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1.废水经隔油池处理后排入市政管网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2.废气由油烟净化器处理后楼顶排放</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rPr>
              <w:t>3.固体废物由环卫部门统一处理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47</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金水区满意汽车维修店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金水区满意汽车维修店</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金水区郑花路</w:t>
            </w:r>
            <w:r>
              <w:rPr>
                <w:rFonts w:hint="eastAsia" w:ascii="宋体" w:hAnsi="宋体" w:eastAsia="宋体"/>
                <w:sz w:val="21"/>
                <w:szCs w:val="21"/>
                <w:lang w:val="en-US" w:eastAsia="zh-CN"/>
              </w:rPr>
              <w:t>59号21号楼1层东3号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both"/>
              <w:rPr>
                <w:rFonts w:hint="eastAsia" w:ascii="宋体" w:hAnsi="宋体" w:eastAsia="宋体"/>
                <w:sz w:val="21"/>
                <w:szCs w:val="21"/>
                <w:lang w:eastAsia="zh-CN"/>
              </w:rPr>
            </w:pPr>
            <w:r>
              <w:rPr>
                <w:rFonts w:hint="eastAsia" w:ascii="宋体" w:hAnsi="宋体" w:eastAsia="宋体"/>
                <w:sz w:val="21"/>
                <w:szCs w:val="21"/>
                <w:lang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eastAsia="zh-CN"/>
              </w:rPr>
              <w:t>专业人员处理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48</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郑州市金水区金凯旋味道名家饭店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郑州市金水区金凯旋味道名家饭店</w:t>
            </w:r>
          </w:p>
        </w:tc>
        <w:tc>
          <w:tcPr>
            <w:tcW w:w="1217" w:type="dxa"/>
            <w:vAlign w:val="top"/>
          </w:tcPr>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p>
          <w:p>
            <w:pPr>
              <w:jc w:val="both"/>
              <w:rPr>
                <w:rFonts w:hint="eastAsia" w:ascii="宋体" w:hAnsi="宋体" w:eastAsia="宋体"/>
                <w:sz w:val="21"/>
                <w:szCs w:val="21"/>
                <w:lang w:eastAsia="zh-CN"/>
              </w:rPr>
            </w:pPr>
            <w:r>
              <w:rPr>
                <w:rFonts w:hint="eastAsia" w:ascii="宋体" w:hAnsi="宋体" w:eastAsia="宋体"/>
                <w:sz w:val="21"/>
                <w:szCs w:val="21"/>
                <w:lang w:eastAsia="zh-CN"/>
              </w:rPr>
              <w:t>金水区文化路</w:t>
            </w:r>
            <w:r>
              <w:rPr>
                <w:rFonts w:hint="eastAsia" w:ascii="宋体" w:hAnsi="宋体" w:eastAsia="宋体"/>
                <w:sz w:val="21"/>
                <w:szCs w:val="21"/>
                <w:lang w:val="en-US" w:eastAsia="zh-CN"/>
              </w:rPr>
              <w:t>50号1号楼1-3层附1号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餐饮</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1.废水经隔油池处理后排入下水管道</w:t>
            </w:r>
          </w:p>
          <w:p>
            <w:pPr>
              <w:jc w:val="center"/>
              <w:rPr>
                <w:rFonts w:hint="eastAsia" w:ascii="宋体" w:hAnsi="宋体" w:eastAsia="宋体"/>
                <w:sz w:val="21"/>
                <w:szCs w:val="21"/>
              </w:rPr>
            </w:pPr>
            <w:r>
              <w:rPr>
                <w:rFonts w:hint="eastAsia" w:ascii="宋体" w:hAnsi="宋体" w:eastAsia="宋体"/>
                <w:sz w:val="21"/>
                <w:szCs w:val="21"/>
              </w:rPr>
              <w:t>2.废气经油烟净化器处理后排入公共烟道</w:t>
            </w:r>
          </w:p>
          <w:p>
            <w:pPr>
              <w:numPr>
                <w:ilvl w:val="0"/>
                <w:numId w:val="0"/>
              </w:numPr>
              <w:jc w:val="both"/>
              <w:rPr>
                <w:rFonts w:hint="eastAsia" w:ascii="宋体" w:hAnsi="宋体" w:eastAsia="宋体"/>
                <w:sz w:val="21"/>
                <w:szCs w:val="21"/>
              </w:rPr>
            </w:pPr>
            <w:r>
              <w:rPr>
                <w:rFonts w:hint="eastAsia" w:ascii="宋体" w:hAnsi="宋体" w:eastAsia="宋体"/>
                <w:sz w:val="21"/>
                <w:szCs w:val="21"/>
              </w:rPr>
              <w:t>3.固体废物由专业的垃圾回收公司清运处理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49</w:t>
            </w:r>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郑州市金水区德晋娱乐会所</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郑州市金水区德晋娱乐会所</w:t>
            </w:r>
          </w:p>
        </w:tc>
        <w:tc>
          <w:tcPr>
            <w:tcW w:w="1217" w:type="dxa"/>
            <w:vAlign w:val="top"/>
          </w:tcPr>
          <w:p>
            <w:pPr>
              <w:jc w:val="both"/>
              <w:rPr>
                <w:rFonts w:hint="eastAsia" w:ascii="宋体" w:hAnsi="宋体" w:eastAsia="宋体"/>
                <w:sz w:val="21"/>
                <w:szCs w:val="21"/>
                <w:lang w:eastAsia="zh-CN"/>
              </w:rPr>
            </w:pPr>
            <w:r>
              <w:rPr>
                <w:rFonts w:hint="eastAsia" w:ascii="宋体" w:hAnsi="宋体" w:eastAsia="宋体"/>
                <w:sz w:val="21"/>
                <w:szCs w:val="21"/>
                <w:lang w:eastAsia="zh-CN"/>
              </w:rPr>
              <w:t>金水区未来路</w:t>
            </w:r>
            <w:r>
              <w:rPr>
                <w:rFonts w:hint="eastAsia" w:ascii="宋体" w:hAnsi="宋体" w:eastAsia="宋体"/>
                <w:sz w:val="21"/>
                <w:szCs w:val="21"/>
                <w:lang w:val="en-US" w:eastAsia="zh-CN"/>
              </w:rPr>
              <w:t>73号院四号楼第三层</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娱乐场所</w:t>
            </w:r>
          </w:p>
        </w:tc>
        <w:tc>
          <w:tcPr>
            <w:tcW w:w="1393" w:type="dxa"/>
            <w:textDirection w:val="lrTb"/>
            <w:vAlign w:val="top"/>
          </w:tcPr>
          <w:p>
            <w:pPr>
              <w:numPr>
                <w:ilvl w:val="0"/>
                <w:numId w:val="5"/>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固废：由环卫工人收集处理</w:t>
            </w:r>
          </w:p>
          <w:p>
            <w:pPr>
              <w:numPr>
                <w:ilvl w:val="0"/>
                <w:numId w:val="5"/>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噪声：主要来源为KTV，经隔音棉，隔音墙，隔音门等处理后对周围环境影响较小</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3.废水：经处理后排入市政管网</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50</w:t>
            </w:r>
          </w:p>
        </w:tc>
        <w:tc>
          <w:tcPr>
            <w:tcW w:w="1217" w:type="dxa"/>
            <w:vAlign w:val="top"/>
          </w:tcPr>
          <w:p>
            <w:pPr>
              <w:tabs>
                <w:tab w:val="left" w:pos="945"/>
              </w:tabs>
              <w:jc w:val="both"/>
              <w:rPr>
                <w:rFonts w:hint="eastAsia" w:ascii="宋体" w:hAnsi="宋体" w:eastAsia="宋体"/>
                <w:sz w:val="21"/>
                <w:szCs w:val="21"/>
                <w:lang w:val="en-US" w:eastAsia="zh-CN"/>
              </w:rPr>
            </w:pPr>
            <w:bookmarkStart w:id="1" w:name="OLE_LINK8"/>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河南省正杰汽车贸易有限公司</w:t>
            </w:r>
            <w:bookmarkEnd w:id="1"/>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河南省正杰汽车贸易有限公司</w:t>
            </w: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金水区丰庆路龙门路向北100米路西</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eastAsia="zh-CN"/>
              </w:rPr>
              <w:t>郑州市金水区万长清环保能源科技有限公司处理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51</w:t>
            </w:r>
          </w:p>
        </w:tc>
        <w:tc>
          <w:tcPr>
            <w:tcW w:w="1217" w:type="dxa"/>
            <w:vAlign w:val="top"/>
          </w:tcPr>
          <w:p>
            <w:pPr>
              <w:tabs>
                <w:tab w:val="left" w:pos="945"/>
              </w:tabs>
              <w:jc w:val="both"/>
              <w:rPr>
                <w:rFonts w:hint="eastAsia" w:ascii="宋体" w:hAnsi="宋体" w:eastAsia="宋体"/>
                <w:sz w:val="21"/>
                <w:szCs w:val="21"/>
                <w:lang w:val="en-US" w:eastAsia="zh-CN"/>
              </w:rPr>
            </w:pPr>
            <w:bookmarkStart w:id="2" w:name="OLE_LINK10"/>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河南省河南饭店</w:t>
            </w:r>
            <w:bookmarkEnd w:id="2"/>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河南省河南饭店</w:t>
            </w: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金水区花园路88号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酒店</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1.废水经隔油池处理后排入下水管道</w:t>
            </w:r>
          </w:p>
          <w:p>
            <w:pPr>
              <w:jc w:val="center"/>
              <w:rPr>
                <w:rFonts w:hint="eastAsia" w:ascii="宋体" w:hAnsi="宋体" w:eastAsia="宋体"/>
                <w:sz w:val="21"/>
                <w:szCs w:val="21"/>
              </w:rPr>
            </w:pPr>
            <w:r>
              <w:rPr>
                <w:rFonts w:hint="eastAsia" w:ascii="宋体" w:hAnsi="宋体" w:eastAsia="宋体"/>
                <w:sz w:val="21"/>
                <w:szCs w:val="21"/>
              </w:rPr>
              <w:t>2.废气经油烟净化器处理后排入公共烟道</w:t>
            </w:r>
          </w:p>
          <w:p>
            <w:pPr>
              <w:numPr>
                <w:ilvl w:val="0"/>
                <w:numId w:val="0"/>
              </w:numPr>
              <w:jc w:val="both"/>
              <w:rPr>
                <w:rFonts w:hint="eastAsia" w:ascii="宋体" w:hAnsi="宋体" w:eastAsia="宋体"/>
                <w:sz w:val="21"/>
                <w:szCs w:val="21"/>
                <w:lang w:val="en-US" w:eastAsia="zh-CN"/>
              </w:rPr>
            </w:pPr>
            <w:r>
              <w:rPr>
                <w:rFonts w:hint="eastAsia" w:ascii="宋体" w:hAnsi="宋体" w:eastAsia="宋体"/>
                <w:sz w:val="21"/>
                <w:szCs w:val="21"/>
              </w:rPr>
              <w:t>3.固体废物由专业的垃圾回收公司清运处理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52</w:t>
            </w:r>
          </w:p>
        </w:tc>
        <w:tc>
          <w:tcPr>
            <w:tcW w:w="1217" w:type="dxa"/>
            <w:vAlign w:val="top"/>
          </w:tcPr>
          <w:p>
            <w:pPr>
              <w:tabs>
                <w:tab w:val="left" w:pos="945"/>
              </w:tabs>
              <w:jc w:val="both"/>
              <w:rPr>
                <w:rFonts w:hint="eastAsia" w:ascii="宋体" w:hAnsi="宋体" w:eastAsia="宋体"/>
                <w:sz w:val="21"/>
                <w:szCs w:val="21"/>
                <w:lang w:val="en-US" w:eastAsia="zh-CN"/>
              </w:rPr>
            </w:pPr>
            <w:bookmarkStart w:id="3" w:name="OLE_LINK14"/>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郑州卡吉诺食品有限公司</w:t>
            </w:r>
            <w:bookmarkEnd w:id="3"/>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郑州卡吉诺食品有限公司</w:t>
            </w:r>
          </w:p>
          <w:p>
            <w:pPr>
              <w:tabs>
                <w:tab w:val="left" w:pos="945"/>
              </w:tabs>
              <w:jc w:val="center"/>
              <w:rPr>
                <w:rFonts w:hint="eastAsia" w:ascii="宋体" w:hAnsi="宋体" w:eastAsia="宋体"/>
                <w:sz w:val="21"/>
                <w:szCs w:val="21"/>
                <w:lang w:val="en-US" w:eastAsia="zh-CN"/>
              </w:rPr>
            </w:pP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金水区杨金产业园内</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食品</w:t>
            </w:r>
          </w:p>
        </w:tc>
        <w:tc>
          <w:tcPr>
            <w:tcW w:w="1393" w:type="dxa"/>
            <w:textDirection w:val="lrTb"/>
            <w:vAlign w:val="top"/>
          </w:tcPr>
          <w:p>
            <w:pPr>
              <w:numPr>
                <w:ilvl w:val="0"/>
                <w:numId w:val="6"/>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废气：生产过程中有少量CO2，及油烟废气，经油烟净化器处理后通过15M排气筒排放</w:t>
            </w:r>
          </w:p>
          <w:p>
            <w:pPr>
              <w:numPr>
                <w:ilvl w:val="0"/>
                <w:numId w:val="6"/>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噪声：主要为包装噪声，采用厂房隔音和基础减振</w:t>
            </w:r>
          </w:p>
          <w:p>
            <w:pPr>
              <w:numPr>
                <w:ilvl w:val="0"/>
                <w:numId w:val="6"/>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固废：由环卫部门收集处理</w:t>
            </w:r>
          </w:p>
          <w:p>
            <w:pPr>
              <w:numPr>
                <w:ilvl w:val="0"/>
                <w:numId w:val="6"/>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废水：经隔油池过滤后进入污水管网</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53</w:t>
            </w:r>
          </w:p>
        </w:tc>
        <w:tc>
          <w:tcPr>
            <w:tcW w:w="1217" w:type="dxa"/>
            <w:vAlign w:val="top"/>
          </w:tcPr>
          <w:p>
            <w:pPr>
              <w:tabs>
                <w:tab w:val="left" w:pos="945"/>
              </w:tabs>
              <w:jc w:val="both"/>
              <w:rPr>
                <w:rFonts w:hint="eastAsia" w:ascii="宋体" w:hAnsi="宋体" w:eastAsia="宋体"/>
                <w:sz w:val="21"/>
                <w:szCs w:val="21"/>
                <w:lang w:val="en-US" w:eastAsia="zh-CN"/>
              </w:rPr>
            </w:pPr>
            <w:bookmarkStart w:id="4" w:name="OLE_LINK16"/>
            <w:r>
              <w:rPr>
                <w:rFonts w:hint="eastAsia" w:ascii="宋体" w:hAnsi="宋体" w:eastAsia="宋体"/>
                <w:sz w:val="21"/>
                <w:szCs w:val="21"/>
                <w:lang w:val="en-US" w:eastAsia="zh-CN"/>
              </w:rPr>
              <w:t>河南中油联合石油天燃气销售有限公司</w:t>
            </w:r>
            <w:bookmarkEnd w:id="4"/>
          </w:p>
        </w:tc>
        <w:tc>
          <w:tcPr>
            <w:tcW w:w="1217"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河南中油联合石油天燃气销售有限公司</w:t>
            </w:r>
          </w:p>
        </w:tc>
        <w:tc>
          <w:tcPr>
            <w:tcW w:w="1217" w:type="dxa"/>
            <w:vAlign w:val="top"/>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金水区南阳路289号附17号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加油站</w:t>
            </w:r>
          </w:p>
        </w:tc>
        <w:tc>
          <w:tcPr>
            <w:tcW w:w="1393" w:type="dxa"/>
            <w:textDirection w:val="lrTb"/>
            <w:vAlign w:val="top"/>
          </w:tcPr>
          <w:p>
            <w:pPr>
              <w:numPr>
                <w:ilvl w:val="0"/>
                <w:numId w:val="7"/>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废气：产生的非甲烷总对周围大气影响较小，汽车尾气排放量较小，对周围大气影响较小</w:t>
            </w:r>
          </w:p>
          <w:p>
            <w:pPr>
              <w:numPr>
                <w:ilvl w:val="0"/>
                <w:numId w:val="7"/>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废水：废水接入市政管网</w:t>
            </w:r>
          </w:p>
          <w:p>
            <w:pPr>
              <w:numPr>
                <w:ilvl w:val="0"/>
                <w:numId w:val="7"/>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噪声：经检测符合标准</w:t>
            </w:r>
          </w:p>
          <w:p>
            <w:pPr>
              <w:numPr>
                <w:ilvl w:val="0"/>
                <w:numId w:val="7"/>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固废：统一收集后运往垃圾中转站处理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54</w:t>
            </w:r>
          </w:p>
        </w:tc>
        <w:tc>
          <w:tcPr>
            <w:tcW w:w="1217" w:type="dxa"/>
            <w:vAlign w:val="top"/>
          </w:tcPr>
          <w:p>
            <w:pPr>
              <w:tabs>
                <w:tab w:val="left" w:pos="945"/>
              </w:tabs>
              <w:jc w:val="both"/>
              <w:rPr>
                <w:rFonts w:hint="eastAsia" w:ascii="宋体" w:hAnsi="宋体" w:eastAsia="宋体"/>
                <w:sz w:val="21"/>
                <w:szCs w:val="21"/>
                <w:lang w:val="en-US" w:eastAsia="zh-CN"/>
              </w:rPr>
            </w:pPr>
            <w:bookmarkStart w:id="5" w:name="OLE_LINK17"/>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河南大京江房地产发展有限公司豫森城（G-01地块）建设项目</w:t>
            </w:r>
            <w:bookmarkEnd w:id="5"/>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河南大京江房地产发展有限公司豫森城（G-01地块）建设项目</w:t>
            </w: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金水区农业路与沙口路交汇处东南约500米处</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房地产开发</w:t>
            </w:r>
          </w:p>
        </w:tc>
        <w:tc>
          <w:tcPr>
            <w:tcW w:w="1393" w:type="dxa"/>
            <w:textDirection w:val="lrTb"/>
            <w:vAlign w:val="top"/>
          </w:tcPr>
          <w:p>
            <w:pPr>
              <w:numPr>
                <w:ilvl w:val="0"/>
                <w:numId w:val="8"/>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废气：地下停车场经机械强制抽风引出排放，油烟经油烟净化器处理后排放，对周围影响较小</w:t>
            </w:r>
          </w:p>
          <w:p>
            <w:pPr>
              <w:numPr>
                <w:ilvl w:val="0"/>
                <w:numId w:val="8"/>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废水：经化粪池处理后排入市政管网</w:t>
            </w:r>
          </w:p>
          <w:p>
            <w:pPr>
              <w:numPr>
                <w:ilvl w:val="0"/>
                <w:numId w:val="8"/>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噪声：经墙体及距离减弱后影响较小</w:t>
            </w:r>
          </w:p>
          <w:p>
            <w:pPr>
              <w:numPr>
                <w:ilvl w:val="0"/>
                <w:numId w:val="8"/>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固废：由环卫部门收集处理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55</w:t>
            </w:r>
          </w:p>
        </w:tc>
        <w:tc>
          <w:tcPr>
            <w:tcW w:w="1217" w:type="dxa"/>
            <w:vAlign w:val="top"/>
          </w:tcPr>
          <w:p>
            <w:pPr>
              <w:tabs>
                <w:tab w:val="left" w:pos="945"/>
              </w:tabs>
              <w:jc w:val="both"/>
              <w:rPr>
                <w:rFonts w:hint="eastAsia" w:ascii="宋体" w:hAnsi="宋体" w:eastAsia="宋体"/>
                <w:sz w:val="21"/>
                <w:szCs w:val="21"/>
                <w:lang w:val="en-US" w:eastAsia="zh-CN"/>
              </w:rPr>
            </w:pPr>
            <w:bookmarkStart w:id="6" w:name="OLE_LINK18"/>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河南省信息管理学校建设项目</w:t>
            </w:r>
            <w:bookmarkEnd w:id="6"/>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河南省信息管理学校建设项目</w:t>
            </w: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金水区鑫苑路5号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9"/>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废水：经化粪池及隔油池处理后排入市政管网</w:t>
            </w:r>
          </w:p>
          <w:p>
            <w:pPr>
              <w:numPr>
                <w:ilvl w:val="0"/>
                <w:numId w:val="9"/>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废气：锅炉废气经水膜除尘塔处理后经35M烟囱排放，油烟废气经油烟净化器处理后排放</w:t>
            </w:r>
          </w:p>
          <w:p>
            <w:pPr>
              <w:numPr>
                <w:ilvl w:val="0"/>
                <w:numId w:val="9"/>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固废：由环卫部门收集处理</w:t>
            </w:r>
          </w:p>
          <w:p>
            <w:pPr>
              <w:numPr>
                <w:ilvl w:val="0"/>
                <w:numId w:val="9"/>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噪声：经隔音，减震后对周围影响较小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56</w:t>
            </w:r>
            <w:bookmarkStart w:id="7" w:name="_GoBack"/>
            <w:bookmarkEnd w:id="7"/>
          </w:p>
        </w:tc>
        <w:tc>
          <w:tcPr>
            <w:tcW w:w="1217" w:type="dxa"/>
            <w:vAlign w:val="top"/>
          </w:tcPr>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p>
          <w:p>
            <w:pPr>
              <w:tabs>
                <w:tab w:val="left" w:pos="945"/>
              </w:tabs>
              <w:jc w:val="both"/>
              <w:rPr>
                <w:rFonts w:hint="eastAsia" w:ascii="宋体" w:hAnsi="宋体" w:eastAsia="宋体"/>
                <w:sz w:val="21"/>
                <w:szCs w:val="21"/>
                <w:lang w:val="en-US" w:eastAsia="zh-CN"/>
              </w:rPr>
            </w:pPr>
            <w:r>
              <w:rPr>
                <w:rFonts w:hint="eastAsia" w:ascii="宋体" w:hAnsi="宋体" w:eastAsia="宋体"/>
                <w:sz w:val="21"/>
                <w:szCs w:val="21"/>
                <w:lang w:val="en-US" w:eastAsia="zh-CN"/>
              </w:rPr>
              <w:t>建国饭店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建国饭店</w:t>
            </w:r>
          </w:p>
        </w:tc>
        <w:tc>
          <w:tcPr>
            <w:tcW w:w="1217" w:type="dxa"/>
            <w:vAlign w:val="top"/>
          </w:tcPr>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金水区金水大道东段机场路86号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酒店</w:t>
            </w:r>
          </w:p>
        </w:tc>
        <w:tc>
          <w:tcPr>
            <w:tcW w:w="1393" w:type="dxa"/>
            <w:textDirection w:val="lrTb"/>
            <w:vAlign w:val="top"/>
          </w:tcPr>
          <w:p>
            <w:pPr>
              <w:numPr>
                <w:ilvl w:val="0"/>
                <w:numId w:val="1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废气：经油烟处理器处理后排放</w:t>
            </w:r>
          </w:p>
          <w:p>
            <w:pPr>
              <w:numPr>
                <w:ilvl w:val="0"/>
                <w:numId w:val="1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废水：经隔油池处理后排入市政污水管网</w:t>
            </w:r>
          </w:p>
          <w:p>
            <w:pPr>
              <w:numPr>
                <w:ilvl w:val="0"/>
                <w:numId w:val="1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固废：由环卫部门处理</w:t>
            </w:r>
          </w:p>
          <w:p>
            <w:pPr>
              <w:numPr>
                <w:ilvl w:val="0"/>
                <w:numId w:val="10"/>
              </w:num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噪声：基础减振，设备房隔音</w:t>
            </w:r>
          </w:p>
        </w:tc>
        <w:tc>
          <w:tcPr>
            <w:tcW w:w="1537" w:type="dxa"/>
            <w:vAlign w:val="center"/>
          </w:tcPr>
          <w:p>
            <w:pPr>
              <w:spacing w:line="220" w:lineRule="atLeast"/>
              <w:jc w:val="center"/>
              <w:rPr>
                <w:rFonts w:hint="eastAsia" w:ascii="宋体" w:hAnsi="宋体" w:eastAsia="宋体"/>
                <w:sz w:val="21"/>
                <w:szCs w:val="21"/>
              </w:rPr>
            </w:pPr>
          </w:p>
        </w:tc>
      </w:tr>
    </w:tbl>
    <w:p>
      <w:pPr>
        <w:spacing w:line="220" w:lineRule="atLeast"/>
        <w:ind w:firstLine="570"/>
        <w:jc w:val="center"/>
        <w:rPr>
          <w:rFonts w:hint="eastAsia" w:ascii="宋体" w:hAnsi="宋体" w:eastAsia="宋体"/>
          <w:sz w:val="28"/>
          <w:szCs w:val="28"/>
        </w:rPr>
      </w:pPr>
    </w:p>
    <w:p>
      <w:pPr>
        <w:spacing w:line="220" w:lineRule="atLeast"/>
        <w:jc w:val="center"/>
        <w:rPr>
          <w:rFonts w:ascii="宋体" w:hAnsi="宋体" w:eastAsia="宋体"/>
          <w:b/>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3381"/>
    <w:multiLevelType w:val="singleLevel"/>
    <w:tmpl w:val="58003381"/>
    <w:lvl w:ilvl="0" w:tentative="0">
      <w:start w:val="1"/>
      <w:numFmt w:val="decimal"/>
      <w:suff w:val="nothing"/>
      <w:lvlText w:val="%1."/>
      <w:lvlJc w:val="left"/>
    </w:lvl>
  </w:abstractNum>
  <w:abstractNum w:abstractNumId="1">
    <w:nsid w:val="580199EA"/>
    <w:multiLevelType w:val="singleLevel"/>
    <w:tmpl w:val="580199EA"/>
    <w:lvl w:ilvl="0" w:tentative="0">
      <w:start w:val="1"/>
      <w:numFmt w:val="decimal"/>
      <w:suff w:val="nothing"/>
      <w:lvlText w:val="%1."/>
      <w:lvlJc w:val="left"/>
    </w:lvl>
  </w:abstractNum>
  <w:abstractNum w:abstractNumId="2">
    <w:nsid w:val="58019BC5"/>
    <w:multiLevelType w:val="singleLevel"/>
    <w:tmpl w:val="58019BC5"/>
    <w:lvl w:ilvl="0" w:tentative="0">
      <w:start w:val="1"/>
      <w:numFmt w:val="decimal"/>
      <w:suff w:val="nothing"/>
      <w:lvlText w:val="%1."/>
      <w:lvlJc w:val="left"/>
    </w:lvl>
  </w:abstractNum>
  <w:abstractNum w:abstractNumId="3">
    <w:nsid w:val="5806BEE3"/>
    <w:multiLevelType w:val="singleLevel"/>
    <w:tmpl w:val="5806BEE3"/>
    <w:lvl w:ilvl="0" w:tentative="0">
      <w:start w:val="1"/>
      <w:numFmt w:val="decimal"/>
      <w:suff w:val="nothing"/>
      <w:lvlText w:val="%1."/>
      <w:lvlJc w:val="left"/>
    </w:lvl>
  </w:abstractNum>
  <w:abstractNum w:abstractNumId="4">
    <w:nsid w:val="5806C6BD"/>
    <w:multiLevelType w:val="singleLevel"/>
    <w:tmpl w:val="5806C6BD"/>
    <w:lvl w:ilvl="0" w:tentative="0">
      <w:start w:val="1"/>
      <w:numFmt w:val="decimal"/>
      <w:suff w:val="nothing"/>
      <w:lvlText w:val="%1."/>
      <w:lvlJc w:val="left"/>
    </w:lvl>
  </w:abstractNum>
  <w:abstractNum w:abstractNumId="5">
    <w:nsid w:val="58087B51"/>
    <w:multiLevelType w:val="singleLevel"/>
    <w:tmpl w:val="58087B51"/>
    <w:lvl w:ilvl="0" w:tentative="0">
      <w:start w:val="1"/>
      <w:numFmt w:val="decimal"/>
      <w:suff w:val="nothing"/>
      <w:lvlText w:val="%1."/>
      <w:lvlJc w:val="left"/>
    </w:lvl>
  </w:abstractNum>
  <w:abstractNum w:abstractNumId="6">
    <w:nsid w:val="580881D3"/>
    <w:multiLevelType w:val="singleLevel"/>
    <w:tmpl w:val="580881D3"/>
    <w:lvl w:ilvl="0" w:tentative="0">
      <w:start w:val="1"/>
      <w:numFmt w:val="decimal"/>
      <w:suff w:val="nothing"/>
      <w:lvlText w:val="%1."/>
      <w:lvlJc w:val="left"/>
    </w:lvl>
  </w:abstractNum>
  <w:abstractNum w:abstractNumId="7">
    <w:nsid w:val="580883BE"/>
    <w:multiLevelType w:val="singleLevel"/>
    <w:tmpl w:val="580883BE"/>
    <w:lvl w:ilvl="0" w:tentative="0">
      <w:start w:val="1"/>
      <w:numFmt w:val="decimal"/>
      <w:suff w:val="nothing"/>
      <w:lvlText w:val="%1."/>
      <w:lvlJc w:val="left"/>
    </w:lvl>
  </w:abstractNum>
  <w:abstractNum w:abstractNumId="8">
    <w:nsid w:val="58088559"/>
    <w:multiLevelType w:val="singleLevel"/>
    <w:tmpl w:val="58088559"/>
    <w:lvl w:ilvl="0" w:tentative="0">
      <w:start w:val="1"/>
      <w:numFmt w:val="decimal"/>
      <w:suff w:val="nothing"/>
      <w:lvlText w:val="%1."/>
      <w:lvlJc w:val="left"/>
    </w:lvl>
  </w:abstractNum>
  <w:abstractNum w:abstractNumId="9">
    <w:nsid w:val="58088636"/>
    <w:multiLevelType w:val="singleLevel"/>
    <w:tmpl w:val="5808863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C61273"/>
    <w:rsid w:val="02182191"/>
    <w:rsid w:val="043267DB"/>
    <w:rsid w:val="051B7E55"/>
    <w:rsid w:val="06252494"/>
    <w:rsid w:val="086F78F6"/>
    <w:rsid w:val="08F04606"/>
    <w:rsid w:val="0A191868"/>
    <w:rsid w:val="0AD658FF"/>
    <w:rsid w:val="0D1E6E0F"/>
    <w:rsid w:val="0E870FE8"/>
    <w:rsid w:val="0F592AB0"/>
    <w:rsid w:val="109867E4"/>
    <w:rsid w:val="11313462"/>
    <w:rsid w:val="121D3E0B"/>
    <w:rsid w:val="13BF72D3"/>
    <w:rsid w:val="147F4419"/>
    <w:rsid w:val="160913C6"/>
    <w:rsid w:val="17151412"/>
    <w:rsid w:val="17DD7CEA"/>
    <w:rsid w:val="1A1C0D25"/>
    <w:rsid w:val="1B3E6E33"/>
    <w:rsid w:val="1F455481"/>
    <w:rsid w:val="2117064D"/>
    <w:rsid w:val="21787F9D"/>
    <w:rsid w:val="22BF4741"/>
    <w:rsid w:val="25E75B77"/>
    <w:rsid w:val="26B72107"/>
    <w:rsid w:val="28870E7C"/>
    <w:rsid w:val="29151C54"/>
    <w:rsid w:val="293E1F9B"/>
    <w:rsid w:val="29C36B02"/>
    <w:rsid w:val="2AEE2422"/>
    <w:rsid w:val="2B4C68B6"/>
    <w:rsid w:val="2BFC6967"/>
    <w:rsid w:val="2CD20940"/>
    <w:rsid w:val="2D317007"/>
    <w:rsid w:val="2D59114D"/>
    <w:rsid w:val="2E383A17"/>
    <w:rsid w:val="2EA72D61"/>
    <w:rsid w:val="2EB40E1E"/>
    <w:rsid w:val="2FA01C19"/>
    <w:rsid w:val="2FA95438"/>
    <w:rsid w:val="30D66966"/>
    <w:rsid w:val="315E1AD2"/>
    <w:rsid w:val="31E27666"/>
    <w:rsid w:val="321F6B18"/>
    <w:rsid w:val="32776A12"/>
    <w:rsid w:val="340D25BF"/>
    <w:rsid w:val="34B91280"/>
    <w:rsid w:val="354B7B65"/>
    <w:rsid w:val="375A64B5"/>
    <w:rsid w:val="394B5952"/>
    <w:rsid w:val="3A344649"/>
    <w:rsid w:val="3A7B0366"/>
    <w:rsid w:val="3C11614F"/>
    <w:rsid w:val="3C9F41F4"/>
    <w:rsid w:val="3CD4317E"/>
    <w:rsid w:val="3D9A14DE"/>
    <w:rsid w:val="3F46607F"/>
    <w:rsid w:val="3FEE778A"/>
    <w:rsid w:val="414566B0"/>
    <w:rsid w:val="419A297A"/>
    <w:rsid w:val="430C47B9"/>
    <w:rsid w:val="434067A5"/>
    <w:rsid w:val="44F4566C"/>
    <w:rsid w:val="475F4E8B"/>
    <w:rsid w:val="48913ED6"/>
    <w:rsid w:val="4A843939"/>
    <w:rsid w:val="4B3F70E3"/>
    <w:rsid w:val="4C154D63"/>
    <w:rsid w:val="4CCA09D4"/>
    <w:rsid w:val="53C56E59"/>
    <w:rsid w:val="55D95592"/>
    <w:rsid w:val="564B5004"/>
    <w:rsid w:val="568E586E"/>
    <w:rsid w:val="57E93C5C"/>
    <w:rsid w:val="582B785B"/>
    <w:rsid w:val="59535C50"/>
    <w:rsid w:val="595E4EB6"/>
    <w:rsid w:val="5A3D00FA"/>
    <w:rsid w:val="5A9942A3"/>
    <w:rsid w:val="5ADE74DE"/>
    <w:rsid w:val="5B0B7FE3"/>
    <w:rsid w:val="5BFF4FC4"/>
    <w:rsid w:val="5DAD5187"/>
    <w:rsid w:val="5E53428F"/>
    <w:rsid w:val="5E996699"/>
    <w:rsid w:val="5F0F36FB"/>
    <w:rsid w:val="5F326BCD"/>
    <w:rsid w:val="609813D2"/>
    <w:rsid w:val="60B01272"/>
    <w:rsid w:val="63684669"/>
    <w:rsid w:val="63931FA0"/>
    <w:rsid w:val="644B57B1"/>
    <w:rsid w:val="645F2A52"/>
    <w:rsid w:val="65781D75"/>
    <w:rsid w:val="65D90B54"/>
    <w:rsid w:val="6B014FF9"/>
    <w:rsid w:val="6EBF4CCA"/>
    <w:rsid w:val="6EF4398D"/>
    <w:rsid w:val="6F5106AF"/>
    <w:rsid w:val="700918EE"/>
    <w:rsid w:val="71D72581"/>
    <w:rsid w:val="73A6598B"/>
    <w:rsid w:val="74CC09C2"/>
    <w:rsid w:val="74EF448F"/>
    <w:rsid w:val="75287AC6"/>
    <w:rsid w:val="76735F66"/>
    <w:rsid w:val="7FAC4A4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1329</Words>
  <Characters>7579</Characters>
  <Lines>63</Lines>
  <Paragraphs>17</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2016-11-18T02:14:22Z</dcterms:modified>
  <dc:title>环保备案公示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